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E6" w:rsidRDefault="00CF3DE6" w:rsidP="00CF3DE6">
      <w:pPr>
        <w:pStyle w:val="a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      随时（应急）消毒工作记录</w:t>
      </w:r>
    </w:p>
    <w:p w:rsidR="00CF3DE6" w:rsidRDefault="00CF3DE6" w:rsidP="00CF3DE6">
      <w:pPr>
        <w:pStyle w:val="a0"/>
        <w:jc w:val="both"/>
        <w:rPr>
          <w:rFonts w:ascii="仿宋_GB2312" w:eastAsia="仿宋_GB2312"/>
          <w:sz w:val="32"/>
          <w:szCs w:val="32"/>
        </w:rPr>
      </w:pPr>
    </w:p>
    <w:p w:rsidR="00CF3DE6" w:rsidRDefault="00CF3DE6" w:rsidP="00CF3DE6">
      <w:pPr>
        <w:pStyle w:val="a0"/>
        <w:jc w:val="both"/>
        <w:rPr>
          <w:rFonts w:ascii="仿宋_GB2312" w:eastAsia="仿宋_GB2312"/>
          <w:sz w:val="32"/>
          <w:szCs w:val="32"/>
        </w:rPr>
      </w:pPr>
    </w:p>
    <w:p w:rsidR="00CF3DE6" w:rsidRDefault="00CF3DE6" w:rsidP="00CF3DE6">
      <w:pPr>
        <w:pStyle w:val="a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学校名称：           班级：             事由：</w:t>
      </w:r>
    </w:p>
    <w:p w:rsidR="00CF3DE6" w:rsidRDefault="00CF3DE6" w:rsidP="00CF3DE6">
      <w:pPr>
        <w:pStyle w:val="a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填报单位：通知人：           通知时间：</w:t>
      </w:r>
    </w:p>
    <w:p w:rsidR="00CF3DE6" w:rsidRDefault="00CF3DE6" w:rsidP="00CF3DE6">
      <w:pPr>
        <w:pStyle w:val="a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接报人：             接报时间：消毒位置：</w:t>
      </w:r>
    </w:p>
    <w:tbl>
      <w:tblPr>
        <w:tblStyle w:val="a6"/>
        <w:tblW w:w="10353" w:type="dxa"/>
        <w:tblInd w:w="-1029" w:type="dxa"/>
        <w:tblLook w:val="04A0"/>
      </w:tblPr>
      <w:tblGrid>
        <w:gridCol w:w="2115"/>
        <w:gridCol w:w="1845"/>
        <w:gridCol w:w="3416"/>
        <w:gridCol w:w="2977"/>
      </w:tblGrid>
      <w:tr w:rsidR="00CF3DE6" w:rsidTr="00F47CCE">
        <w:trPr>
          <w:trHeight w:val="715"/>
        </w:trPr>
        <w:tc>
          <w:tcPr>
            <w:tcW w:w="2115" w:type="dxa"/>
            <w:vAlign w:val="center"/>
          </w:tcPr>
          <w:p w:rsidR="00CF3DE6" w:rsidRDefault="00CF3DE6" w:rsidP="00F47CCE">
            <w:pPr>
              <w:pStyle w:val="a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消毒起止时间</w:t>
            </w:r>
          </w:p>
        </w:tc>
        <w:tc>
          <w:tcPr>
            <w:tcW w:w="1845" w:type="dxa"/>
            <w:vAlign w:val="center"/>
          </w:tcPr>
          <w:p w:rsidR="00CF3DE6" w:rsidRDefault="00CF3DE6" w:rsidP="00F47CCE">
            <w:pPr>
              <w:pStyle w:val="a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对象</w:t>
            </w:r>
          </w:p>
        </w:tc>
        <w:tc>
          <w:tcPr>
            <w:tcW w:w="3416" w:type="dxa"/>
            <w:vAlign w:val="center"/>
          </w:tcPr>
          <w:p w:rsidR="00CF3DE6" w:rsidRDefault="00CF3DE6" w:rsidP="00F47CCE">
            <w:pPr>
              <w:pStyle w:val="a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消毒配置比例</w:t>
            </w:r>
          </w:p>
        </w:tc>
        <w:tc>
          <w:tcPr>
            <w:tcW w:w="2977" w:type="dxa"/>
            <w:vAlign w:val="center"/>
          </w:tcPr>
          <w:p w:rsidR="00CF3DE6" w:rsidRDefault="00CF3DE6" w:rsidP="00F47CCE">
            <w:pPr>
              <w:pStyle w:val="a0"/>
              <w:rPr>
                <w:rFonts w:asciiTheme="minorEastAsia" w:eastAsia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30"/>
                <w:szCs w:val="30"/>
              </w:rPr>
              <w:t>消毒方法</w:t>
            </w:r>
          </w:p>
        </w:tc>
      </w:tr>
      <w:tr w:rsidR="00CF3DE6" w:rsidTr="00F47CCE">
        <w:trPr>
          <w:trHeight w:val="1001"/>
        </w:trPr>
        <w:tc>
          <w:tcPr>
            <w:tcW w:w="2115" w:type="dxa"/>
            <w:vMerge w:val="restart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时分</w:t>
            </w:r>
          </w:p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至时分</w:t>
            </w:r>
          </w:p>
        </w:tc>
        <w:tc>
          <w:tcPr>
            <w:tcW w:w="1845" w:type="dxa"/>
            <w:vMerge w:val="restart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地面、墙壁及物体表面</w:t>
            </w:r>
          </w:p>
        </w:tc>
        <w:tc>
          <w:tcPr>
            <w:tcW w:w="3416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1包（20克）消毒粉+4.8升水</w:t>
            </w:r>
          </w:p>
          <w:p w:rsidR="00CF3DE6" w:rsidRDefault="00CF3DE6" w:rsidP="00F47CCE">
            <w:pPr>
              <w:pStyle w:val="a0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1片（500毫克有效氯）含氯泡腾片+1升水</w:t>
            </w:r>
          </w:p>
        </w:tc>
        <w:tc>
          <w:tcPr>
            <w:tcW w:w="2977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500mg/含氯消毒剂</w:t>
            </w:r>
          </w:p>
          <w:p w:rsidR="00CF3DE6" w:rsidRDefault="00CF3DE6" w:rsidP="00F47CCE">
            <w:pPr>
              <w:pStyle w:val="a0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擦拭</w:t>
            </w:r>
          </w:p>
          <w:p w:rsidR="00CF3DE6" w:rsidRDefault="00CF3DE6" w:rsidP="00F47CCE">
            <w:pPr>
              <w:pStyle w:val="a0"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喷洒消毒60分钟</w:t>
            </w:r>
          </w:p>
        </w:tc>
      </w:tr>
      <w:tr w:rsidR="00CF3DE6" w:rsidTr="00F47CCE">
        <w:trPr>
          <w:trHeight w:val="1000"/>
        </w:trPr>
        <w:tc>
          <w:tcPr>
            <w:tcW w:w="2115" w:type="dxa"/>
            <w:vMerge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845" w:type="dxa"/>
            <w:vMerge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16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1包消毒粉+2.4升水</w:t>
            </w:r>
          </w:p>
          <w:p w:rsidR="00CF3DE6" w:rsidRDefault="00CF3DE6" w:rsidP="00F47CCE">
            <w:pPr>
              <w:pStyle w:val="a0"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2片含氯泡腾片+1升水</w:t>
            </w:r>
          </w:p>
        </w:tc>
        <w:tc>
          <w:tcPr>
            <w:tcW w:w="2977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1000mg/l含氯消毒剂</w:t>
            </w:r>
          </w:p>
          <w:p w:rsidR="00CF3DE6" w:rsidRDefault="00CF3DE6" w:rsidP="00F47CCE">
            <w:pPr>
              <w:pStyle w:val="a0"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擦拭</w:t>
            </w:r>
          </w:p>
          <w:p w:rsidR="00CF3DE6" w:rsidRDefault="00CF3DE6" w:rsidP="00F47CCE">
            <w:pPr>
              <w:pStyle w:val="a0"/>
              <w:numPr>
                <w:ilvl w:val="0"/>
                <w:numId w:val="2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喷洒消毒</w:t>
            </w:r>
          </w:p>
        </w:tc>
      </w:tr>
      <w:tr w:rsidR="00CF3DE6" w:rsidTr="00F47CCE">
        <w:trPr>
          <w:trHeight w:val="268"/>
        </w:trPr>
        <w:tc>
          <w:tcPr>
            <w:tcW w:w="2115" w:type="dxa"/>
            <w:vMerge w:val="restart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时分</w:t>
            </w:r>
          </w:p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至时分</w:t>
            </w:r>
          </w:p>
        </w:tc>
        <w:tc>
          <w:tcPr>
            <w:tcW w:w="1845" w:type="dxa"/>
            <w:vMerge w:val="restart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呕吐物，稀便</w:t>
            </w:r>
          </w:p>
        </w:tc>
        <w:tc>
          <w:tcPr>
            <w:tcW w:w="3416" w:type="dxa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3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含固态过氧乙酸应急呕吐包覆盖包裹</w:t>
            </w:r>
          </w:p>
        </w:tc>
      </w:tr>
      <w:tr w:rsidR="00CF3DE6" w:rsidTr="00F47CCE">
        <w:trPr>
          <w:trHeight w:val="268"/>
        </w:trPr>
        <w:tc>
          <w:tcPr>
            <w:tcW w:w="2115" w:type="dxa"/>
            <w:vMerge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845" w:type="dxa"/>
            <w:vMerge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16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10包消毒粉+2.4升水</w:t>
            </w:r>
          </w:p>
          <w:p w:rsidR="00CF3DE6" w:rsidRDefault="00CF3DE6" w:rsidP="00F47CCE">
            <w:pPr>
              <w:pStyle w:val="a0"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20片含氯泡腾片+1升水</w:t>
            </w:r>
          </w:p>
        </w:tc>
        <w:tc>
          <w:tcPr>
            <w:tcW w:w="2977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毛巾完全覆盖污染物</w:t>
            </w:r>
          </w:p>
          <w:p w:rsidR="00CF3DE6" w:rsidRDefault="00CF3DE6" w:rsidP="00F47CCE">
            <w:pPr>
              <w:pStyle w:val="a0"/>
              <w:numPr>
                <w:ilvl w:val="0"/>
                <w:numId w:val="4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10000mg/l含氯消毒剂喷洒至湿润透，消毒30分钟</w:t>
            </w:r>
          </w:p>
        </w:tc>
      </w:tr>
      <w:tr w:rsidR="00CF3DE6" w:rsidTr="00F47CCE">
        <w:trPr>
          <w:trHeight w:val="268"/>
        </w:trPr>
        <w:tc>
          <w:tcPr>
            <w:tcW w:w="2115" w:type="dxa"/>
            <w:vMerge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845" w:type="dxa"/>
            <w:vMerge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416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1包（或2包）消毒粉+2.4升水</w:t>
            </w:r>
          </w:p>
          <w:p w:rsidR="00CF3DE6" w:rsidRDefault="00CF3DE6" w:rsidP="00F47CCE">
            <w:pPr>
              <w:pStyle w:val="a0"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2片（或4包）含氯泡腾片</w:t>
            </w:r>
          </w:p>
        </w:tc>
        <w:tc>
          <w:tcPr>
            <w:tcW w:w="2977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5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有效氯浓度为1000mg/l-2000mg/l的消毒液擦拭或拖拭，消毒范围为呕吐物周围2米</w:t>
            </w:r>
          </w:p>
        </w:tc>
      </w:tr>
      <w:tr w:rsidR="00CF3DE6" w:rsidTr="00F47CCE">
        <w:tc>
          <w:tcPr>
            <w:tcW w:w="2115" w:type="dxa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时分</w:t>
            </w:r>
          </w:p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至时分</w:t>
            </w:r>
          </w:p>
        </w:tc>
        <w:tc>
          <w:tcPr>
            <w:tcW w:w="1845" w:type="dxa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衣服、纺织物品</w:t>
            </w:r>
          </w:p>
        </w:tc>
        <w:tc>
          <w:tcPr>
            <w:tcW w:w="3416" w:type="dxa"/>
            <w:vAlign w:val="center"/>
          </w:tcPr>
          <w:p w:rsidR="00CF3DE6" w:rsidRDefault="00CF3DE6" w:rsidP="00F47CCE">
            <w:pPr>
              <w:pStyle w:val="a0"/>
              <w:numPr>
                <w:ilvl w:val="0"/>
                <w:numId w:val="6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1包消毒粉+4.8升水</w:t>
            </w:r>
          </w:p>
          <w:p w:rsidR="00CF3DE6" w:rsidRDefault="00CF3DE6" w:rsidP="00F47CCE">
            <w:pPr>
              <w:pStyle w:val="a0"/>
              <w:numPr>
                <w:ilvl w:val="0"/>
                <w:numId w:val="6"/>
              </w:numPr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1片含氯泡腾片+1升水</w:t>
            </w:r>
          </w:p>
        </w:tc>
        <w:tc>
          <w:tcPr>
            <w:tcW w:w="2977" w:type="dxa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500mg/l含氯消毒剂浸泡，消毒30分钟</w:t>
            </w:r>
          </w:p>
        </w:tc>
      </w:tr>
      <w:tr w:rsidR="00CF3DE6" w:rsidTr="00F47CCE">
        <w:tc>
          <w:tcPr>
            <w:tcW w:w="10353" w:type="dxa"/>
            <w:gridSpan w:val="4"/>
            <w:vAlign w:val="center"/>
          </w:tcPr>
          <w:p w:rsidR="00CF3DE6" w:rsidRDefault="00CF3DE6" w:rsidP="00F47CCE">
            <w:pPr>
              <w:pStyle w:val="a0"/>
              <w:jc w:val="both"/>
              <w:rPr>
                <w:rFonts w:asciiTheme="minorEastAsia" w:eastAsia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0"/>
                <w:szCs w:val="30"/>
              </w:rPr>
              <w:t>备注</w:t>
            </w:r>
          </w:p>
        </w:tc>
      </w:tr>
    </w:tbl>
    <w:p w:rsidR="00CF3DE6" w:rsidRDefault="00CF3DE6" w:rsidP="00CF3DE6">
      <w:pPr>
        <w:pStyle w:val="a0"/>
        <w:jc w:val="both"/>
        <w:rPr>
          <w:rFonts w:ascii="仿宋_GB2312" w:eastAsia="仿宋_GB2312"/>
          <w:sz w:val="30"/>
          <w:szCs w:val="30"/>
        </w:rPr>
      </w:pPr>
    </w:p>
    <w:p w:rsidR="00CF3DE6" w:rsidRDefault="00CF3DE6" w:rsidP="00CF3DE6">
      <w:pPr>
        <w:pStyle w:val="a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消毒人员：</w:t>
      </w:r>
    </w:p>
    <w:p w:rsidR="00CF3DE6" w:rsidRDefault="00CF3DE6" w:rsidP="00CF3DE6">
      <w:pPr>
        <w:pStyle w:val="a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交表日期：                            收表人：</w:t>
      </w:r>
    </w:p>
    <w:p w:rsidR="00CF3DE6" w:rsidRDefault="00CF3DE6" w:rsidP="00CF3DE6">
      <w:pPr>
        <w:pStyle w:val="a0"/>
        <w:jc w:val="both"/>
        <w:rPr>
          <w:rFonts w:ascii="仿宋_GB2312" w:eastAsia="仿宋_GB2312"/>
          <w:sz w:val="30"/>
          <w:szCs w:val="30"/>
        </w:rPr>
      </w:pPr>
    </w:p>
    <w:p w:rsidR="00CF3DE6" w:rsidRDefault="00CF3DE6" w:rsidP="00CF3DE6">
      <w:pPr>
        <w:pStyle w:val="a0"/>
        <w:jc w:val="both"/>
        <w:rPr>
          <w:rFonts w:ascii="仿宋_GB2312" w:eastAsia="仿宋_GB2312"/>
          <w:sz w:val="30"/>
          <w:szCs w:val="30"/>
        </w:rPr>
      </w:pPr>
    </w:p>
    <w:p w:rsidR="00085F7B" w:rsidRDefault="00085F7B"/>
    <w:sectPr w:rsidR="0008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7B" w:rsidRDefault="00085F7B" w:rsidP="00CF3DE6">
      <w:r>
        <w:separator/>
      </w:r>
    </w:p>
  </w:endnote>
  <w:endnote w:type="continuationSeparator" w:id="1">
    <w:p w:rsidR="00085F7B" w:rsidRDefault="00085F7B" w:rsidP="00CF3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7B" w:rsidRDefault="00085F7B" w:rsidP="00CF3DE6">
      <w:r>
        <w:separator/>
      </w:r>
    </w:p>
  </w:footnote>
  <w:footnote w:type="continuationSeparator" w:id="1">
    <w:p w:rsidR="00085F7B" w:rsidRDefault="00085F7B" w:rsidP="00CF3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3A9"/>
    <w:multiLevelType w:val="multilevel"/>
    <w:tmpl w:val="1ACB13A9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F17312"/>
    <w:multiLevelType w:val="multilevel"/>
    <w:tmpl w:val="20F17312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F809F7"/>
    <w:multiLevelType w:val="multilevel"/>
    <w:tmpl w:val="57F809F7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33279B"/>
    <w:multiLevelType w:val="multilevel"/>
    <w:tmpl w:val="6933279B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D264D9"/>
    <w:multiLevelType w:val="multilevel"/>
    <w:tmpl w:val="7CD264D9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C81A2F"/>
    <w:multiLevelType w:val="multilevel"/>
    <w:tmpl w:val="7EC81A2F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E6"/>
    <w:rsid w:val="00085F7B"/>
    <w:rsid w:val="00C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F3D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F3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F3D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F3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F3DE6"/>
    <w:rPr>
      <w:sz w:val="18"/>
      <w:szCs w:val="18"/>
    </w:rPr>
  </w:style>
  <w:style w:type="paragraph" w:styleId="a0">
    <w:name w:val="Body Text"/>
    <w:basedOn w:val="a"/>
    <w:link w:val="Char1"/>
    <w:unhideWhenUsed/>
    <w:qFormat/>
    <w:rsid w:val="00CF3DE6"/>
    <w:pPr>
      <w:spacing w:line="320" w:lineRule="exact"/>
      <w:jc w:val="center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1"/>
    <w:link w:val="a0"/>
    <w:rsid w:val="00CF3DE6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2"/>
    <w:uiPriority w:val="59"/>
    <w:qFormat/>
    <w:rsid w:val="00CF3DE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Meng</cp:lastModifiedBy>
  <cp:revision>2</cp:revision>
  <dcterms:created xsi:type="dcterms:W3CDTF">2020-05-09T07:03:00Z</dcterms:created>
  <dcterms:modified xsi:type="dcterms:W3CDTF">2020-05-09T07:03:00Z</dcterms:modified>
</cp:coreProperties>
</file>